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14" w:rsidRPr="000D2114" w:rsidRDefault="00C31F0F" w:rsidP="000D211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C31F0F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«Аудармашының кәсіби қызметі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нің негіздері 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:rsidR="00180525" w:rsidRPr="000D2114" w:rsidRDefault="00180525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="00AE3758">
        <w:rPr>
          <w:rFonts w:ascii="Times New Roman" w:hAnsi="Times New Roman" w:cs="Times New Roman"/>
          <w:b/>
          <w:sz w:val="24"/>
          <w:szCs w:val="24"/>
          <w:lang w:val="kk-KZ"/>
        </w:rPr>
        <w:t>Аударма анықтамасы  және аударма категориясы</w:t>
      </w:r>
    </w:p>
    <w:p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Әдебиет:</w:t>
      </w:r>
    </w:p>
    <w:p w:rsidR="00180525" w:rsidRPr="00180525" w:rsidRDefault="00180525" w:rsidP="00180525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Ж.Сәмитұлы, «Аударма теориясы және практикасы» Алматы, ҚазҰУ баспасы 2005ж </w:t>
      </w:r>
    </w:p>
    <w:p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:rsidR="00B15FC0" w:rsidRPr="000D2114" w:rsidRDefault="00B15FC0" w:rsidP="00B15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r w:rsidR="00AE3758" w:rsidRPr="00AE3758">
        <w:rPr>
          <w:rFonts w:ascii="Times New Roman" w:hAnsi="Times New Roman" w:cs="Times New Roman"/>
          <w:bCs/>
          <w:sz w:val="24"/>
          <w:szCs w:val="24"/>
          <w:lang w:val="kk-KZ" w:eastAsia="ar-SA"/>
        </w:rPr>
        <w:t>Аударма стандарт</w:t>
      </w:r>
      <w:r w:rsidR="00AE3758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</w:t>
      </w:r>
      <w:r w:rsidR="00AE3758" w:rsidRPr="00AE3758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ары </w:t>
      </w:r>
      <w:r w:rsidR="00AE3758" w:rsidRPr="00AE3758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және аударма әдістері</w:t>
      </w:r>
    </w:p>
    <w:p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B15FC0" w:rsidRPr="00180525" w:rsidRDefault="00B15FC0" w:rsidP="00B15FC0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Ж.Сәмитұлы, «Аударма теориясы және практикасы» Алматы, ҚазҰУ баспасы 2005ж </w:t>
      </w:r>
    </w:p>
    <w:p w:rsid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Аударма ерекшеліктері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Қазақ-қытай-аудармасындағы лексика мәселелері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3D11BD" w:rsidRPr="002116C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596A26" w:rsidRDefault="00596A26" w:rsidP="00596A2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Сөздердің балама мағанасы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мағаналық аударма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BD2A4F" w:rsidRPr="00BD2A4F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8858BC" w:rsidRPr="008858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Қысқарған сөз аудармасы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Pr="001B5F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Одағай және </w:t>
      </w:r>
      <w:r w:rsidR="0088335A"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Жаңа сөздерің топқа жіктеліуі 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AC1175" w:rsidRPr="0088335A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:rsid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Зат аударылу есімдер 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сан есімдердің аударылыуы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lastRenderedPageBreak/>
        <w:t>а)Теориялық және практикалық әдебиеттермен жұмыс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AC1175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CA3A84" w:rsidRPr="00CA3A84">
        <w:rPr>
          <w:rFonts w:ascii="Times New Roman" w:hAnsi="Times New Roman" w:cs="Times New Roman"/>
          <w:b/>
          <w:sz w:val="24"/>
          <w:szCs w:val="24"/>
          <w:lang w:val="kk-KZ"/>
        </w:rPr>
        <w:t>Мөлшер сөздер мен есімдіктердің аударылуы</w:t>
      </w:r>
      <w:bookmarkStart w:id="0" w:name="_GoBack"/>
      <w:bookmarkEnd w:id="0"/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8335A" w:rsidRPr="0088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B"/>
    <w:rsid w:val="000251ED"/>
    <w:rsid w:val="000B07CC"/>
    <w:rsid w:val="000D2114"/>
    <w:rsid w:val="00180525"/>
    <w:rsid w:val="001B5FC2"/>
    <w:rsid w:val="002116CD"/>
    <w:rsid w:val="003D11BD"/>
    <w:rsid w:val="004829A3"/>
    <w:rsid w:val="00527447"/>
    <w:rsid w:val="005555E2"/>
    <w:rsid w:val="00596A26"/>
    <w:rsid w:val="00610C7D"/>
    <w:rsid w:val="00613A1C"/>
    <w:rsid w:val="00664C1A"/>
    <w:rsid w:val="00774625"/>
    <w:rsid w:val="0088335A"/>
    <w:rsid w:val="008858BC"/>
    <w:rsid w:val="00A010ED"/>
    <w:rsid w:val="00AC1175"/>
    <w:rsid w:val="00AE3758"/>
    <w:rsid w:val="00B15FC0"/>
    <w:rsid w:val="00BD2A4F"/>
    <w:rsid w:val="00C31F0F"/>
    <w:rsid w:val="00C53EAC"/>
    <w:rsid w:val="00CA3A84"/>
    <w:rsid w:val="00DB7A93"/>
    <w:rsid w:val="00E364E6"/>
    <w:rsid w:val="00E51B81"/>
    <w:rsid w:val="00EC2D46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85D3-5EB2-4A7A-B5DD-A7EE010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2020-10-31T21:06:00Z</dcterms:created>
  <dcterms:modified xsi:type="dcterms:W3CDTF">2020-10-31T22:06:00Z</dcterms:modified>
</cp:coreProperties>
</file>